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8B5C9" w14:textId="77777777" w:rsidR="00E16B0A" w:rsidRPr="00E16B0A" w:rsidRDefault="00866CF5" w:rsidP="00E16B0A">
      <w:pPr>
        <w:spacing w:after="160" w:line="288" w:lineRule="auto"/>
        <w:jc w:val="center"/>
        <w:rPr>
          <w:rFonts w:ascii="Times New Roman" w:eastAsia="Times New Roman" w:hAnsi="Times New Roman" w:cs="Times New Roman"/>
          <w:b/>
          <w:iCs/>
          <w:sz w:val="32"/>
          <w:szCs w:val="36"/>
        </w:rPr>
      </w:pPr>
      <w:r w:rsidRPr="00E16B0A">
        <w:rPr>
          <w:rFonts w:ascii="Times New Roman" w:eastAsia="Times New Roman" w:hAnsi="Times New Roman" w:cs="Times New Roman"/>
          <w:b/>
          <w:iCs/>
          <w:sz w:val="32"/>
          <w:szCs w:val="36"/>
        </w:rPr>
        <w:t>Những Lời Khai Thị Trí Huệ Trong Kinh Kim Cang</w:t>
      </w:r>
    </w:p>
    <w:p w14:paraId="718D8CA5" w14:textId="4676A36F" w:rsidR="00866CF5" w:rsidRPr="00E16B0A" w:rsidRDefault="00866CF5" w:rsidP="00E16B0A">
      <w:pPr>
        <w:spacing w:after="0" w:line="288" w:lineRule="auto"/>
        <w:rPr>
          <w:rFonts w:ascii="Times New Roman" w:eastAsia="Times New Roman" w:hAnsi="Times New Roman" w:cs="Times New Roman"/>
          <w:iCs/>
          <w:sz w:val="28"/>
          <w:szCs w:val="28"/>
        </w:rPr>
      </w:pPr>
      <w:r w:rsidRPr="00E16B0A">
        <w:rPr>
          <w:rFonts w:ascii="Times New Roman" w:eastAsia="Times New Roman" w:hAnsi="Times New Roman" w:cs="Times New Roman"/>
          <w:b/>
          <w:iCs/>
          <w:sz w:val="28"/>
          <w:szCs w:val="28"/>
        </w:rPr>
        <w:t>Chủ Đề 1107: Nếu Y Theo Cứu Cánh Liễu Nghĩa Mà Nói, Thì Pháp Thân, Báo Thân, Ứng Thân Đều Là Phi Thường Phi Đoạn</w:t>
      </w:r>
    </w:p>
    <w:p w14:paraId="74E2D50B" w14:textId="420F1C2D" w:rsidR="005166C3" w:rsidRDefault="005166C3" w:rsidP="005166C3">
      <w:pPr>
        <w:spacing w:after="0" w:line="288" w:lineRule="auto"/>
        <w:rPr>
          <w:rFonts w:ascii="Times New Roman" w:eastAsia="Times New Roman" w:hAnsi="Times New Roman" w:cs="Times New Roman"/>
          <w:b/>
          <w:bCs/>
          <w:sz w:val="28"/>
          <w:szCs w:val="28"/>
        </w:rPr>
      </w:pPr>
      <w:r w:rsidRPr="005166C3">
        <w:rPr>
          <w:rFonts w:ascii="Times New Roman" w:eastAsia="Times New Roman" w:hAnsi="Times New Roman" w:cs="Times New Roman"/>
          <w:b/>
          <w:bCs/>
          <w:sz w:val="28"/>
          <w:szCs w:val="28"/>
        </w:rPr>
        <w:t>Chủ giảng:</w:t>
      </w:r>
      <w:r w:rsidRPr="005166C3">
        <w:rPr>
          <w:rFonts w:ascii="Times New Roman" w:eastAsia="Times New Roman" w:hAnsi="Times New Roman" w:cs="Times New Roman"/>
          <w:bCs/>
          <w:sz w:val="28"/>
          <w:szCs w:val="28"/>
        </w:rPr>
        <w:t xml:space="preserve"> Pháp sư Tịnh Không</w:t>
      </w:r>
    </w:p>
    <w:p w14:paraId="5E597E2A" w14:textId="6FD90D5E" w:rsidR="00866CF5" w:rsidRPr="00E16B0A" w:rsidRDefault="00866CF5" w:rsidP="00E16B0A">
      <w:pPr>
        <w:spacing w:after="0" w:line="288" w:lineRule="auto"/>
        <w:rPr>
          <w:rFonts w:ascii="Times New Roman" w:eastAsia="Times New Roman" w:hAnsi="Times New Roman" w:cs="Times New Roman"/>
          <w:sz w:val="28"/>
          <w:szCs w:val="28"/>
        </w:rPr>
      </w:pPr>
      <w:r w:rsidRPr="00E16B0A">
        <w:rPr>
          <w:rFonts w:ascii="Times New Roman" w:eastAsia="Times New Roman" w:hAnsi="Times New Roman" w:cs="Times New Roman"/>
          <w:b/>
          <w:bCs/>
          <w:sz w:val="28"/>
          <w:szCs w:val="28"/>
        </w:rPr>
        <w:t>Thời gian:</w:t>
      </w:r>
      <w:r w:rsidRPr="00E16B0A">
        <w:rPr>
          <w:rFonts w:ascii="Times New Roman" w:eastAsia="Times New Roman" w:hAnsi="Times New Roman" w:cs="Times New Roman"/>
          <w:sz w:val="28"/>
          <w:szCs w:val="28"/>
        </w:rPr>
        <w:t xml:space="preserve"> Tháng 05 năm 1995</w:t>
      </w:r>
    </w:p>
    <w:p w14:paraId="2A4A0493" w14:textId="77777777" w:rsidR="00866CF5" w:rsidRPr="00E16B0A" w:rsidRDefault="00866CF5" w:rsidP="00E16B0A">
      <w:pPr>
        <w:spacing w:after="0" w:line="288" w:lineRule="auto"/>
        <w:rPr>
          <w:rFonts w:ascii="Times New Roman" w:eastAsia="Times New Roman" w:hAnsi="Times New Roman" w:cs="Times New Roman"/>
          <w:sz w:val="28"/>
          <w:szCs w:val="28"/>
        </w:rPr>
      </w:pPr>
      <w:r w:rsidRPr="00E16B0A">
        <w:rPr>
          <w:rFonts w:ascii="Times New Roman" w:eastAsia="Times New Roman" w:hAnsi="Times New Roman" w:cs="Times New Roman"/>
          <w:b/>
          <w:bCs/>
          <w:sz w:val="28"/>
          <w:szCs w:val="28"/>
        </w:rPr>
        <w:t>Địa điểm:</w:t>
      </w:r>
      <w:r w:rsidRPr="00E16B0A">
        <w:rPr>
          <w:rFonts w:ascii="Times New Roman" w:eastAsia="Times New Roman" w:hAnsi="Times New Roman" w:cs="Times New Roman"/>
          <w:sz w:val="28"/>
          <w:szCs w:val="28"/>
        </w:rPr>
        <w:t xml:space="preserve"> Cư Sĩ Lâm Phật Giáo Singapore</w:t>
      </w:r>
    </w:p>
    <w:p w14:paraId="749E43C8" w14:textId="77777777" w:rsidR="00866CF5" w:rsidRPr="00E16B0A" w:rsidRDefault="00866CF5" w:rsidP="00E16B0A">
      <w:pPr>
        <w:spacing w:after="0" w:line="288" w:lineRule="auto"/>
        <w:rPr>
          <w:rFonts w:ascii="Times New Roman" w:eastAsia="Times New Roman" w:hAnsi="Times New Roman" w:cs="Times New Roman"/>
          <w:sz w:val="28"/>
          <w:szCs w:val="28"/>
        </w:rPr>
      </w:pPr>
      <w:r w:rsidRPr="00E16B0A">
        <w:rPr>
          <w:rFonts w:ascii="Times New Roman" w:eastAsia="Times New Roman" w:hAnsi="Times New Roman" w:cs="Times New Roman"/>
          <w:b/>
          <w:bCs/>
          <w:sz w:val="28"/>
          <w:szCs w:val="28"/>
        </w:rPr>
        <w:t>Trích lục từ:</w:t>
      </w:r>
      <w:r w:rsidRPr="00E16B0A">
        <w:rPr>
          <w:rFonts w:ascii="Times New Roman" w:eastAsia="Times New Roman" w:hAnsi="Times New Roman" w:cs="Times New Roman"/>
          <w:sz w:val="28"/>
          <w:szCs w:val="28"/>
        </w:rPr>
        <w:t xml:space="preserve"> Báo cáo nghiên cứu Kim Cang Bát Nhã (Tập 097)</w:t>
      </w:r>
    </w:p>
    <w:p w14:paraId="769B3B53" w14:textId="77777777" w:rsidR="00866CF5" w:rsidRPr="00E16B0A" w:rsidRDefault="00866CF5" w:rsidP="00E16B0A">
      <w:pPr>
        <w:spacing w:after="0" w:line="288" w:lineRule="auto"/>
        <w:rPr>
          <w:rFonts w:ascii="Times New Roman" w:eastAsia="Times New Roman" w:hAnsi="Times New Roman" w:cs="Times New Roman"/>
          <w:sz w:val="28"/>
          <w:szCs w:val="28"/>
        </w:rPr>
      </w:pPr>
      <w:r w:rsidRPr="00E16B0A">
        <w:rPr>
          <w:rFonts w:ascii="Times New Roman" w:eastAsia="Times New Roman" w:hAnsi="Times New Roman" w:cs="Times New Roman"/>
          <w:b/>
          <w:sz w:val="28"/>
          <w:szCs w:val="28"/>
        </w:rPr>
        <w:t>Chuyển ngữ:</w:t>
      </w:r>
      <w:r w:rsidRPr="00E16B0A">
        <w:rPr>
          <w:rFonts w:ascii="Times New Roman" w:eastAsia="Times New Roman" w:hAnsi="Times New Roman" w:cs="Times New Roman"/>
          <w:sz w:val="28"/>
          <w:szCs w:val="28"/>
        </w:rPr>
        <w:t xml:space="preserve"> Tịch Minh</w:t>
      </w:r>
    </w:p>
    <w:p w14:paraId="3C3FE01B" w14:textId="787F1611" w:rsidR="00A44AC4" w:rsidRPr="00E16B0A" w:rsidRDefault="00E16B0A" w:rsidP="00BA748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9853682" w14:textId="77777777" w:rsidR="00A44AC4" w:rsidRPr="00E16B0A" w:rsidRDefault="00A44AC4" w:rsidP="00E16B0A">
      <w:pPr>
        <w:pStyle w:val="NormalWeb"/>
        <w:spacing w:before="0" w:beforeAutospacing="0" w:after="160" w:afterAutospacing="0" w:line="288" w:lineRule="auto"/>
        <w:ind w:firstLine="540"/>
        <w:jc w:val="both"/>
        <w:rPr>
          <w:b/>
          <w:sz w:val="28"/>
          <w:szCs w:val="28"/>
        </w:rPr>
      </w:pPr>
      <w:r w:rsidRPr="00E16B0A">
        <w:rPr>
          <w:rFonts w:eastAsia="DFKai-SB"/>
          <w:b/>
          <w:bCs/>
          <w:sz w:val="28"/>
          <w:szCs w:val="28"/>
        </w:rPr>
        <w:t>【</w:t>
      </w:r>
      <w:r w:rsidRPr="00E16B0A">
        <w:rPr>
          <w:b/>
          <w:bCs/>
          <w:sz w:val="28"/>
          <w:szCs w:val="28"/>
        </w:rPr>
        <w:t>Nếu y theo cứu cánh liễu nghĩa mà nói, thì ba thân Pháp, Báo, Ứng đều là phi thường phi đoạn.</w:t>
      </w:r>
      <w:r w:rsidRPr="00E16B0A">
        <w:rPr>
          <w:rFonts w:eastAsia="DFKai-SB"/>
          <w:b/>
          <w:bCs/>
          <w:sz w:val="28"/>
          <w:szCs w:val="28"/>
        </w:rPr>
        <w:t>】</w:t>
      </w:r>
    </w:p>
    <w:p w14:paraId="7145CA24" w14:textId="77777777" w:rsidR="00E16B0A" w:rsidRPr="00E16B0A" w:rsidRDefault="00A44AC4" w:rsidP="00E16B0A">
      <w:pPr>
        <w:pStyle w:val="NormalWeb"/>
        <w:spacing w:before="0" w:beforeAutospacing="0" w:after="160" w:afterAutospacing="0" w:line="288" w:lineRule="auto"/>
        <w:ind w:firstLine="540"/>
        <w:jc w:val="both"/>
        <w:rPr>
          <w:sz w:val="28"/>
          <w:szCs w:val="28"/>
        </w:rPr>
      </w:pPr>
      <w:r w:rsidRPr="00E16B0A">
        <w:rPr>
          <w:sz w:val="28"/>
          <w:szCs w:val="28"/>
        </w:rPr>
        <w:t xml:space="preserve">Đây là nói lời chân thật, thật sự là nói lời chân thật rồi! Pháp thân, Báo thân, Ứng thân, Như Lai trên quả địa chứng được ba thân, ba thân này đều là phi thường phi đoạn (không phải thường, không phải đoạn), nói thường hay nói đoạn đều không thể được. Giả như chúng ta mượn lời của Lục Tổ Huệ Năng, thì ý nghĩa này sẽ tương đối dễ thể hội hơn. Dựa theo ví dụ đó của Đại sư Huệ Năng, chúng ta có thể nói </w:t>
      </w:r>
      <w:r w:rsidR="00A31F70" w:rsidRPr="00E16B0A">
        <w:rPr>
          <w:sz w:val="28"/>
          <w:szCs w:val="28"/>
        </w:rPr>
        <w:t>“</w:t>
      </w:r>
      <w:r w:rsidRPr="00E16B0A">
        <w:rPr>
          <w:sz w:val="28"/>
          <w:szCs w:val="28"/>
        </w:rPr>
        <w:t>thường</w:t>
      </w:r>
      <w:r w:rsidR="00A31F70" w:rsidRPr="00E16B0A">
        <w:rPr>
          <w:sz w:val="28"/>
          <w:szCs w:val="28"/>
        </w:rPr>
        <w:t>”</w:t>
      </w:r>
      <w:r w:rsidRPr="00E16B0A">
        <w:rPr>
          <w:sz w:val="28"/>
          <w:szCs w:val="28"/>
        </w:rPr>
        <w:t xml:space="preserve"> và </w:t>
      </w:r>
      <w:r w:rsidR="00A31F70" w:rsidRPr="00E16B0A">
        <w:rPr>
          <w:sz w:val="28"/>
          <w:szCs w:val="28"/>
        </w:rPr>
        <w:t>“</w:t>
      </w:r>
      <w:r w:rsidRPr="00E16B0A">
        <w:rPr>
          <w:sz w:val="28"/>
          <w:szCs w:val="28"/>
        </w:rPr>
        <w:t>đoạn</w:t>
      </w:r>
      <w:r w:rsidR="00A31F70" w:rsidRPr="00E16B0A">
        <w:rPr>
          <w:sz w:val="28"/>
          <w:szCs w:val="28"/>
        </w:rPr>
        <w:t>”</w:t>
      </w:r>
      <w:r w:rsidRPr="00E16B0A">
        <w:rPr>
          <w:sz w:val="28"/>
          <w:szCs w:val="28"/>
        </w:rPr>
        <w:t xml:space="preserve"> là nhị pháp, Phật pháp là bất nhị pháp; phi thường phi đoạn chính là bất nhị pháp, đó chính là Phật pháp.</w:t>
      </w:r>
    </w:p>
    <w:p w14:paraId="5630B83B" w14:textId="77777777" w:rsidR="00E16B0A" w:rsidRPr="00E16B0A" w:rsidRDefault="00A44AC4" w:rsidP="00E16B0A">
      <w:pPr>
        <w:pStyle w:val="NormalWeb"/>
        <w:spacing w:before="0" w:beforeAutospacing="0" w:after="160" w:afterAutospacing="0" w:line="288" w:lineRule="auto"/>
        <w:ind w:firstLine="540"/>
        <w:jc w:val="both"/>
        <w:rPr>
          <w:sz w:val="28"/>
          <w:szCs w:val="28"/>
        </w:rPr>
      </w:pPr>
      <w:r w:rsidRPr="00E16B0A">
        <w:rPr>
          <w:sz w:val="28"/>
          <w:szCs w:val="28"/>
        </w:rPr>
        <w:t>Nếu như nói có thường có đoạn, chúng ta phải hiểu đó là phương tiện thuyết của Phật, là vì những người sơ học mà nói. Tại vì sao vậy? Người sơ học chưa thấy được chân tướng sự thật, từ vô thủy kiếp đến nay sống trong vọng tưởng phân biệt chấp trước, tập khí này của họ rất sâu nặng, bám rễ bền chắc không thể phá vỡ. Nếu Phật nói lời chân thật, họ không thể tiếp nhận, họ cũng sẽ không tin tưởng. Cho nên Phật bắt buộc phải tùy thuận theo tập khí của họ, từ từ mà uốn nắn, mà dẫn dụ, do đó Phật thuyết pháp có phương tiện thuyết, có chân thật thuyết.</w:t>
      </w:r>
    </w:p>
    <w:p w14:paraId="1995CEBB" w14:textId="77777777" w:rsidR="00E16B0A" w:rsidRPr="00E16B0A" w:rsidRDefault="00A44AC4" w:rsidP="00E16B0A">
      <w:pPr>
        <w:pStyle w:val="NormalWeb"/>
        <w:spacing w:before="0" w:beforeAutospacing="0" w:after="160" w:afterAutospacing="0" w:line="288" w:lineRule="auto"/>
        <w:ind w:firstLine="540"/>
        <w:jc w:val="both"/>
        <w:rPr>
          <w:sz w:val="28"/>
          <w:szCs w:val="28"/>
        </w:rPr>
      </w:pPr>
      <w:r w:rsidRPr="00E16B0A">
        <w:rPr>
          <w:sz w:val="28"/>
          <w:szCs w:val="28"/>
        </w:rPr>
        <w:t>Không phải là Phật không nói lời chân thật, mà là nếu nói lời chân thật, quý vị không thể tiếp nhận, cho nên Phật nói pháp phương tiện. Pháp thân bất sinh bất diệt, Báo thân có sinh không diệt, Ứng thân có sinh có diệt, chúng ta nghe ra thì có thể tiếp nhận, thấy Phật giảng không sai, chúng ta nhìn thấy là như vậy. Nếu nói Pháp thân, Báo thân, Ứng hóa thân thảy đều là bất sinh bất diệt, vậy thì chúng ta nghe xong sẽ liền mê hoặc, chúng ta không thể tin tưởng được.</w:t>
      </w:r>
    </w:p>
    <w:p w14:paraId="65BF2491" w14:textId="77777777" w:rsidR="00E16B0A" w:rsidRPr="00E16B0A" w:rsidRDefault="00A44AC4" w:rsidP="00E16B0A">
      <w:pPr>
        <w:pStyle w:val="NormalWeb"/>
        <w:spacing w:before="0" w:beforeAutospacing="0" w:after="160" w:afterAutospacing="0" w:line="288" w:lineRule="auto"/>
        <w:ind w:firstLine="540"/>
        <w:jc w:val="both"/>
        <w:rPr>
          <w:sz w:val="28"/>
          <w:szCs w:val="28"/>
        </w:rPr>
      </w:pPr>
      <w:r w:rsidRPr="00E16B0A">
        <w:rPr>
          <w:sz w:val="28"/>
          <w:szCs w:val="28"/>
        </w:rPr>
        <w:lastRenderedPageBreak/>
        <w:t>Kỳ thực thì như thế nào? Ba thân Pháp, Báo, Ứng thảy đều là bất sinh bất diệt, đây là nói lời chân thật với quý vị. Không những ba thân Pháp, Báo, Ứng của Phật bất sinh bất diệt, mà cái thân hiện tiền này của chúng ta cũng bất sinh bất diệt, càng nói thì quý vị lại càng thấy mờ mịt khó hiểu. Đây là giảng lời chân thật, thân của chúng ta cũng là bất sinh bất diệt, tất cả vạn sự vạn vật thảy đều là bất sinh bất diệt. Đến khi nào quý vị mới gật đầu đồng ý, khẳng định? Khi quý vị chứng đến Vô Sinh Pháp Nhẫn, thì quý vị liền gật đầu.</w:t>
      </w:r>
    </w:p>
    <w:p w14:paraId="75E7FAC5" w14:textId="77777777" w:rsidR="00E16B0A" w:rsidRPr="00E16B0A" w:rsidRDefault="00A44AC4" w:rsidP="00E16B0A">
      <w:pPr>
        <w:pStyle w:val="NormalWeb"/>
        <w:spacing w:before="0" w:beforeAutospacing="0" w:after="160" w:afterAutospacing="0" w:line="288" w:lineRule="auto"/>
        <w:ind w:firstLine="540"/>
        <w:jc w:val="both"/>
        <w:rPr>
          <w:sz w:val="28"/>
          <w:szCs w:val="28"/>
        </w:rPr>
      </w:pPr>
      <w:r w:rsidRPr="00E16B0A">
        <w:rPr>
          <w:sz w:val="28"/>
          <w:szCs w:val="28"/>
        </w:rPr>
        <w:t xml:space="preserve">Vô Sinh Pháp Nhẫn chính là hết thảy pháp vô sinh, vô sinh thì vô diệt, cũng chính là tất cả các pháp bất sinh bất diệt, quý vị đã nhìn thấy rồi, nhìn thấy được chân tướng sự thật này. Chữ </w:t>
      </w:r>
      <w:r w:rsidR="00A31F70" w:rsidRPr="00E16B0A">
        <w:rPr>
          <w:sz w:val="28"/>
          <w:szCs w:val="28"/>
        </w:rPr>
        <w:t>“</w:t>
      </w:r>
      <w:r w:rsidRPr="00E16B0A">
        <w:rPr>
          <w:sz w:val="28"/>
          <w:szCs w:val="28"/>
        </w:rPr>
        <w:t>Nhẫn</w:t>
      </w:r>
      <w:r w:rsidR="00A31F70" w:rsidRPr="00E16B0A">
        <w:rPr>
          <w:sz w:val="28"/>
          <w:szCs w:val="28"/>
        </w:rPr>
        <w:t>”</w:t>
      </w:r>
      <w:r w:rsidRPr="00E16B0A">
        <w:rPr>
          <w:sz w:val="28"/>
          <w:szCs w:val="28"/>
        </w:rPr>
        <w:t xml:space="preserve"> có nghĩa là </w:t>
      </w:r>
      <w:r w:rsidRPr="00E16B0A">
        <w:rPr>
          <w:bCs/>
          <w:sz w:val="28"/>
          <w:szCs w:val="28"/>
        </w:rPr>
        <w:t>chấp nhận</w:t>
      </w:r>
      <w:r w:rsidRPr="00E16B0A">
        <w:rPr>
          <w:sz w:val="28"/>
          <w:szCs w:val="28"/>
        </w:rPr>
        <w:t xml:space="preserve">. Phật giảng lời này tôi đồng ý, tôi tán thành; </w:t>
      </w:r>
      <w:r w:rsidR="00A31F70" w:rsidRPr="00E16B0A">
        <w:rPr>
          <w:sz w:val="28"/>
          <w:szCs w:val="28"/>
        </w:rPr>
        <w:t>“</w:t>
      </w:r>
      <w:r w:rsidRPr="00E16B0A">
        <w:rPr>
          <w:sz w:val="28"/>
          <w:szCs w:val="28"/>
        </w:rPr>
        <w:t>Nhẫn</w:t>
      </w:r>
      <w:r w:rsidR="00A31F70" w:rsidRPr="00E16B0A">
        <w:rPr>
          <w:sz w:val="28"/>
          <w:szCs w:val="28"/>
        </w:rPr>
        <w:t>”</w:t>
      </w:r>
      <w:r w:rsidRPr="00E16B0A">
        <w:rPr>
          <w:sz w:val="28"/>
          <w:szCs w:val="28"/>
        </w:rPr>
        <w:t xml:space="preserve"> mang ý nghĩa đồng ý, ý nghĩa </w:t>
      </w:r>
      <w:r w:rsidR="007F17C5" w:rsidRPr="00E16B0A">
        <w:rPr>
          <w:bCs/>
          <w:sz w:val="28"/>
          <w:szCs w:val="28"/>
        </w:rPr>
        <w:t>chấp nhận</w:t>
      </w:r>
      <w:r w:rsidRPr="00E16B0A">
        <w:rPr>
          <w:sz w:val="28"/>
          <w:szCs w:val="28"/>
        </w:rPr>
        <w:t>, ý nghĩa khẳng định, đối với việc Phật giảng tất cả các pháp bất sinh bất diệt là hoàn toàn khẳng định.</w:t>
      </w:r>
    </w:p>
    <w:p w14:paraId="220520DF" w14:textId="77777777" w:rsidR="00E16B0A" w:rsidRPr="00E16B0A" w:rsidRDefault="00A44AC4" w:rsidP="00E16B0A">
      <w:pPr>
        <w:pStyle w:val="NormalWeb"/>
        <w:spacing w:before="0" w:beforeAutospacing="0" w:after="160" w:afterAutospacing="0" w:line="288" w:lineRule="auto"/>
        <w:ind w:firstLine="540"/>
        <w:jc w:val="both"/>
        <w:rPr>
          <w:sz w:val="28"/>
          <w:szCs w:val="28"/>
        </w:rPr>
      </w:pPr>
      <w:r w:rsidRPr="00E16B0A">
        <w:rPr>
          <w:sz w:val="28"/>
          <w:szCs w:val="28"/>
        </w:rPr>
        <w:t>Cảnh giới này, trong kinh Đại thừa Phật đã nói, là Thất Địa Bồ Tát. Thất Địa Bồ Tát nhìn thấy được chân tướng của vũ trụ nhân sinh là bất sinh bất diệt, cho nên chứng Vô Sinh Nhẫn. Trên Kinh Nhân Vương có nói, Thất Địa Bồ Tát chứng Hạ phẩm Vô Sinh Pháp Nhẫn, Bát Địa chứng Trung phẩm Vô Sinh Pháp Nhẫn, Cửu Địa chứng Thượng phẩm Vô Sinh Pháp Nhẫn; Vô Sinh Pháp Nhẫn có ba thứ bậc như vậy.</w:t>
      </w:r>
    </w:p>
    <w:p w14:paraId="65084EA9" w14:textId="1D75ACE6" w:rsidR="00A77B93" w:rsidRPr="00E16B0A" w:rsidRDefault="00A44AC4" w:rsidP="00E16B0A">
      <w:pPr>
        <w:pStyle w:val="NormalWeb"/>
        <w:spacing w:before="0" w:beforeAutospacing="0" w:after="160" w:afterAutospacing="0" w:line="288" w:lineRule="auto"/>
        <w:ind w:firstLine="540"/>
        <w:jc w:val="both"/>
        <w:rPr>
          <w:sz w:val="28"/>
        </w:rPr>
      </w:pPr>
      <w:r w:rsidRPr="00E16B0A">
        <w:rPr>
          <w:sz w:val="28"/>
          <w:szCs w:val="28"/>
        </w:rPr>
        <w:t xml:space="preserve">Người niệm Phật chúng ta hồi hướng: </w:t>
      </w:r>
      <w:r w:rsidR="00A31F70" w:rsidRPr="00E16B0A">
        <w:rPr>
          <w:sz w:val="28"/>
          <w:szCs w:val="28"/>
        </w:rPr>
        <w:t>“</w:t>
      </w:r>
      <w:r w:rsidRPr="00E16B0A">
        <w:rPr>
          <w:sz w:val="28"/>
          <w:szCs w:val="28"/>
        </w:rPr>
        <w:t>Hoa khai kiến Phật ngộ vô sinh</w:t>
      </w:r>
      <w:r w:rsidR="00A31F70" w:rsidRPr="00E16B0A">
        <w:rPr>
          <w:sz w:val="28"/>
          <w:szCs w:val="28"/>
        </w:rPr>
        <w:t>”</w:t>
      </w:r>
      <w:r w:rsidRPr="00E16B0A">
        <w:rPr>
          <w:sz w:val="28"/>
          <w:szCs w:val="28"/>
        </w:rPr>
        <w:t xml:space="preserve"> (Hoa nở thấy Phật ngộ vô sinh), hoa khai kiến Phật ngộ vô sinh là địa vị gì? Mức độ thấp nhất chính là địa vị Thất Địa Bồ Tát của Viên Giáo. Thất Địa, Bát Địa, Cửu Địa Vô Sinh Pháp Nhẫn, </w:t>
      </w:r>
      <w:r w:rsidR="00A31F70" w:rsidRPr="00E16B0A">
        <w:rPr>
          <w:sz w:val="28"/>
          <w:szCs w:val="28"/>
        </w:rPr>
        <w:t>“</w:t>
      </w:r>
      <w:r w:rsidRPr="00E16B0A">
        <w:rPr>
          <w:sz w:val="28"/>
          <w:szCs w:val="28"/>
        </w:rPr>
        <w:t>Hoa khai kiến Phật ngộ vô sinh</w:t>
      </w:r>
      <w:r w:rsidR="00A31F70" w:rsidRPr="00E16B0A">
        <w:rPr>
          <w:sz w:val="28"/>
          <w:szCs w:val="28"/>
        </w:rPr>
        <w:t>”</w:t>
      </w:r>
      <w:r w:rsidRPr="00E16B0A">
        <w:rPr>
          <w:sz w:val="28"/>
          <w:szCs w:val="28"/>
        </w:rPr>
        <w:t>, phẩm vị này là cao đến như vậy đó!</w:t>
      </w:r>
    </w:p>
    <w:sectPr w:rsidR="00A77B93" w:rsidRPr="00E16B0A" w:rsidSect="00E16B0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875AF" w14:textId="77777777" w:rsidR="00E16B0A" w:rsidRDefault="00E16B0A" w:rsidP="00E16B0A">
      <w:pPr>
        <w:spacing w:after="0" w:line="240" w:lineRule="auto"/>
      </w:pPr>
      <w:r>
        <w:separator/>
      </w:r>
    </w:p>
  </w:endnote>
  <w:endnote w:type="continuationSeparator" w:id="0">
    <w:p w14:paraId="698032FA" w14:textId="77777777" w:rsidR="00E16B0A" w:rsidRDefault="00E16B0A" w:rsidP="00E1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92773" w14:textId="77777777" w:rsidR="00E16B0A" w:rsidRDefault="00E16B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4B8DD" w14:textId="281B216F" w:rsidR="00E16B0A" w:rsidRPr="00E16B0A" w:rsidRDefault="00E16B0A" w:rsidP="00E16B0A">
    <w:pPr>
      <w:pStyle w:val="Footer"/>
      <w:tabs>
        <w:tab w:val="clear" w:pos="4513"/>
        <w:tab w:val="clear" w:pos="9026"/>
      </w:tabs>
      <w:jc w:val="center"/>
      <w:rPr>
        <w:rFonts w:ascii="Times New Roman" w:hAnsi="Times New Roman" w:cs="Times New Roman"/>
        <w:sz w:val="24"/>
      </w:rPr>
    </w:pPr>
    <w:r w:rsidRPr="00E16B0A">
      <w:rPr>
        <w:rFonts w:ascii="Times New Roman" w:hAnsi="Times New Roman" w:cs="Times New Roman"/>
        <w:sz w:val="24"/>
      </w:rPr>
      <w:fldChar w:fldCharType="begin"/>
    </w:r>
    <w:r w:rsidRPr="00E16B0A">
      <w:rPr>
        <w:rFonts w:ascii="Times New Roman" w:hAnsi="Times New Roman" w:cs="Times New Roman"/>
        <w:sz w:val="24"/>
      </w:rPr>
      <w:instrText xml:space="preserve"> PAGE  \* MERGEFORMAT </w:instrText>
    </w:r>
    <w:r w:rsidRPr="00E16B0A">
      <w:rPr>
        <w:rFonts w:ascii="Times New Roman" w:hAnsi="Times New Roman" w:cs="Times New Roman"/>
        <w:sz w:val="24"/>
      </w:rPr>
      <w:fldChar w:fldCharType="separate"/>
    </w:r>
    <w:r w:rsidRPr="00E16B0A">
      <w:rPr>
        <w:rFonts w:ascii="Times New Roman" w:hAnsi="Times New Roman" w:cs="Times New Roman"/>
        <w:noProof/>
        <w:sz w:val="24"/>
      </w:rPr>
      <w:t>1</w:t>
    </w:r>
    <w:r w:rsidRPr="00E16B0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B5ACA" w14:textId="77777777" w:rsidR="00E16B0A" w:rsidRDefault="00E16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3D09E" w14:textId="77777777" w:rsidR="00E16B0A" w:rsidRDefault="00E16B0A" w:rsidP="00E16B0A">
      <w:pPr>
        <w:spacing w:after="0" w:line="240" w:lineRule="auto"/>
      </w:pPr>
      <w:r>
        <w:separator/>
      </w:r>
    </w:p>
  </w:footnote>
  <w:footnote w:type="continuationSeparator" w:id="0">
    <w:p w14:paraId="6EFC94B1" w14:textId="77777777" w:rsidR="00E16B0A" w:rsidRDefault="00E16B0A" w:rsidP="00E16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3F33" w14:textId="77777777" w:rsidR="00E16B0A" w:rsidRDefault="00E16B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C03D" w14:textId="77777777" w:rsidR="00E16B0A" w:rsidRDefault="00E16B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9F86C" w14:textId="77777777" w:rsidR="00E16B0A" w:rsidRDefault="00E16B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72DE"/>
    <w:rsid w:val="000352CE"/>
    <w:rsid w:val="00184AA4"/>
    <w:rsid w:val="005166C3"/>
    <w:rsid w:val="006029ED"/>
    <w:rsid w:val="0079251A"/>
    <w:rsid w:val="007F17C5"/>
    <w:rsid w:val="00866CF5"/>
    <w:rsid w:val="009C72DE"/>
    <w:rsid w:val="00A31F70"/>
    <w:rsid w:val="00A44AC4"/>
    <w:rsid w:val="00A77B93"/>
    <w:rsid w:val="00BA7481"/>
    <w:rsid w:val="00E16B0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62C4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4AC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6B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B0A"/>
  </w:style>
  <w:style w:type="paragraph" w:styleId="Footer">
    <w:name w:val="footer"/>
    <w:basedOn w:val="Normal"/>
    <w:link w:val="FooterChar"/>
    <w:uiPriority w:val="99"/>
    <w:unhideWhenUsed/>
    <w:rsid w:val="00E16B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55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2026-08-24T08:54:00Z</dcterms:created>
  <dcterms:modified xsi:type="dcterms:W3CDTF">2026-10-23T03:25:00Z</dcterms:modified>
</cp:coreProperties>
</file>